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EE3E" w14:textId="06073206" w:rsidR="00E37838" w:rsidRDefault="00E37838">
      <w:r w:rsidRPr="00BB1D20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E9C8AEE" wp14:editId="4D0A4270">
            <wp:simplePos x="0" y="0"/>
            <wp:positionH relativeFrom="column">
              <wp:posOffset>1805467</wp:posOffset>
            </wp:positionH>
            <wp:positionV relativeFrom="paragraph">
              <wp:posOffset>-355600</wp:posOffset>
            </wp:positionV>
            <wp:extent cx="1840230" cy="532130"/>
            <wp:effectExtent l="0" t="0" r="1270" b="1270"/>
            <wp:wrapNone/>
            <wp:docPr id="505327581" name="Obrázek 1" descr="page1image89169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8916946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910BF" w14:textId="254120FF" w:rsidR="00E37838" w:rsidRDefault="00E37838">
      <w:pPr>
        <w:rPr>
          <w:b/>
          <w:bCs/>
          <w:color w:val="1F3864" w:themeColor="accent1" w:themeShade="8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9068" wp14:editId="1FF57FAF">
                <wp:simplePos x="0" y="0"/>
                <wp:positionH relativeFrom="column">
                  <wp:posOffset>-166148</wp:posOffset>
                </wp:positionH>
                <wp:positionV relativeFrom="paragraph">
                  <wp:posOffset>338913</wp:posOffset>
                </wp:positionV>
                <wp:extent cx="5954232" cy="0"/>
                <wp:effectExtent l="0" t="0" r="15240" b="12700"/>
                <wp:wrapNone/>
                <wp:docPr id="88169216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2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93049" id="Přímá spojnice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pt,26.7pt" to="455.75pt,2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" strokecolor="#1f3763 [1604]" strokeweight="1pt">
                <v:stroke joinstyle="miter"/>
              </v:line>
            </w:pict>
          </mc:Fallback>
        </mc:AlternateContent>
      </w:r>
      <w:r>
        <w:tab/>
      </w:r>
      <w:r>
        <w:tab/>
        <w:t xml:space="preserve">       </w:t>
      </w:r>
      <w:r w:rsidRPr="00E37838">
        <w:rPr>
          <w:b/>
          <w:bCs/>
          <w:color w:val="1F3864" w:themeColor="accent1" w:themeShade="80"/>
          <w:sz w:val="40"/>
          <w:szCs w:val="40"/>
        </w:rPr>
        <w:t>Sada pro testování kvality vody</w:t>
      </w:r>
    </w:p>
    <w:p w14:paraId="32B1CB37" w14:textId="742E4BFB" w:rsidR="00E37838" w:rsidRPr="00E37838" w:rsidRDefault="00E37838">
      <w:pPr>
        <w:rPr>
          <w:b/>
          <w:bCs/>
          <w:color w:val="1F3864" w:themeColor="accent1" w:themeShade="80"/>
          <w:sz w:val="40"/>
          <w:szCs w:val="40"/>
          <w:vertAlign w:val="subscript"/>
        </w:rPr>
      </w:pPr>
    </w:p>
    <w:p w14:paraId="17C872B3" w14:textId="417467A0" w:rsidR="00E37838" w:rsidRPr="00E37838" w:rsidRDefault="00E37838" w:rsidP="00E37838">
      <w:pPr>
        <w:ind w:hanging="709"/>
        <w:rPr>
          <w:b/>
          <w:bCs/>
          <w:color w:val="1F3864" w:themeColor="accent1" w:themeShade="80"/>
          <w:sz w:val="28"/>
          <w:szCs w:val="28"/>
        </w:rPr>
      </w:pPr>
      <w:r w:rsidRPr="00E37838">
        <w:rPr>
          <w:b/>
          <w:bCs/>
          <w:color w:val="1F3864" w:themeColor="accent1" w:themeShade="80"/>
          <w:sz w:val="28"/>
          <w:szCs w:val="28"/>
        </w:rPr>
        <w:t>Návod k použití</w:t>
      </w:r>
    </w:p>
    <w:p w14:paraId="0FA2B1F7" w14:textId="5A1C32D2" w:rsidR="00E37838" w:rsidRPr="00E37838" w:rsidRDefault="00E37838" w:rsidP="00E37838">
      <w:pPr>
        <w:pStyle w:val="Odstavecseseznamem"/>
        <w:numPr>
          <w:ilvl w:val="0"/>
          <w:numId w:val="1"/>
        </w:numPr>
        <w:ind w:left="-426" w:hanging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1E4B31" wp14:editId="48D9269E">
                <wp:simplePos x="0" y="0"/>
                <wp:positionH relativeFrom="column">
                  <wp:posOffset>4905213</wp:posOffset>
                </wp:positionH>
                <wp:positionV relativeFrom="paragraph">
                  <wp:posOffset>189230</wp:posOffset>
                </wp:positionV>
                <wp:extent cx="967105" cy="1169035"/>
                <wp:effectExtent l="0" t="0" r="10795" b="12065"/>
                <wp:wrapTight wrapText="bothSides">
                  <wp:wrapPolygon edited="0">
                    <wp:start x="1702" y="0"/>
                    <wp:lineTo x="0" y="1408"/>
                    <wp:lineTo x="0" y="20650"/>
                    <wp:lineTo x="1702" y="21588"/>
                    <wp:lineTo x="19572" y="21588"/>
                    <wp:lineTo x="21557" y="20884"/>
                    <wp:lineTo x="21557" y="1408"/>
                    <wp:lineTo x="19856" y="0"/>
                    <wp:lineTo x="1702" y="0"/>
                  </wp:wrapPolygon>
                </wp:wrapTight>
                <wp:docPr id="72670306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169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B1F3A" w14:textId="66460820" w:rsidR="00E37838" w:rsidRP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E37838">
                              <w:rPr>
                                <w:rFonts w:ascii="TT56t00" w:hAnsi="TT56t00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INKUBA</w:t>
                            </w:r>
                            <w:r w:rsidRPr="00E37838">
                              <w:rPr>
                                <w:rFonts w:ascii="TT56t00" w:hAnsi="TT56t00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Č</w:t>
                            </w:r>
                            <w:r w:rsidRPr="00E37838">
                              <w:rPr>
                                <w:rFonts w:ascii="TT56t00" w:hAnsi="TT56t00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N</w:t>
                            </w:r>
                            <w:r w:rsidRPr="00E37838">
                              <w:rPr>
                                <w:rFonts w:ascii="TT56t00" w:hAnsi="TT56t00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Í</w:t>
                            </w:r>
                            <w:r w:rsidRPr="00E37838">
                              <w:rPr>
                                <w:rFonts w:ascii="TT56t00" w:hAnsi="TT56t00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DOBA</w:t>
                            </w:r>
                          </w:p>
                          <w:p w14:paraId="706374F0" w14:textId="4C6DD92D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24 hod.</w:t>
                            </w:r>
                          </w:p>
                          <w:p w14:paraId="328A17CB" w14:textId="3115F818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36 </w:t>
                            </w: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hod.</w:t>
                            </w:r>
                          </w:p>
                          <w:p w14:paraId="76BFA348" w14:textId="6108A3F2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48 </w:t>
                            </w: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hod.</w:t>
                            </w:r>
                          </w:p>
                          <w:p w14:paraId="4BA944DC" w14:textId="4F178C7C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60 </w:t>
                            </w: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hod.</w:t>
                            </w:r>
                            <w:r>
                              <w:t xml:space="preserve"> </w:t>
                            </w:r>
                          </w:p>
                          <w:p w14:paraId="37C39592" w14:textId="77777777" w:rsidR="00E37838" w:rsidRDefault="00E37838" w:rsidP="00E37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E4B31" id="Zaoblený obdélník 1" o:spid="_x0000_s1026" style="position:absolute;left:0;text-align:left;margin-left:386.25pt;margin-top:14.9pt;width:76.15pt;height:9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" fillcolor="#4472c4 [3204]" strokecolor="#09101d [484]" strokeweight="1pt">
                <v:stroke joinstyle="miter"/>
                <v:textbox>
                  <w:txbxContent>
                    <w:p w14:paraId="6D0B1F3A" w14:textId="66460820" w:rsidR="00E37838" w:rsidRP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</w:pPr>
                      <w:r w:rsidRPr="00E37838">
                        <w:rPr>
                          <w:rFonts w:ascii="TT56t00" w:hAnsi="TT56t00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INKUBA</w:t>
                      </w:r>
                      <w:r w:rsidRPr="00E37838">
                        <w:rPr>
                          <w:rFonts w:ascii="TT56t00" w:hAnsi="TT56t00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Č</w:t>
                      </w:r>
                      <w:r w:rsidRPr="00E37838">
                        <w:rPr>
                          <w:rFonts w:ascii="TT56t00" w:hAnsi="TT56t00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N</w:t>
                      </w:r>
                      <w:r w:rsidRPr="00E37838">
                        <w:rPr>
                          <w:rFonts w:ascii="TT56t00" w:hAnsi="TT56t00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Í</w:t>
                      </w:r>
                      <w:r w:rsidRPr="00E37838">
                        <w:rPr>
                          <w:rFonts w:ascii="TT56t00" w:hAnsi="TT56t00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 xml:space="preserve"> DOBA</w:t>
                      </w:r>
                    </w:p>
                    <w:p w14:paraId="706374F0" w14:textId="4C6DD92D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24 hod.</w:t>
                      </w:r>
                    </w:p>
                    <w:p w14:paraId="328A17CB" w14:textId="3115F818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36 </w:t>
                      </w: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hod.</w:t>
                      </w:r>
                    </w:p>
                    <w:p w14:paraId="76BFA348" w14:textId="6108A3F2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48 </w:t>
                      </w: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hod.</w:t>
                      </w:r>
                    </w:p>
                    <w:p w14:paraId="4BA944DC" w14:textId="4F178C7C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60 </w:t>
                      </w: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hod.</w:t>
                      </w:r>
                      <w:r>
                        <w:t xml:space="preserve"> </w:t>
                      </w:r>
                    </w:p>
                    <w:p w14:paraId="37C39592" w14:textId="77777777" w:rsidR="00E37838" w:rsidRDefault="00E37838" w:rsidP="00E37838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C4E3F2" wp14:editId="11FB3E1C">
                <wp:simplePos x="0" y="0"/>
                <wp:positionH relativeFrom="column">
                  <wp:posOffset>3490595</wp:posOffset>
                </wp:positionH>
                <wp:positionV relativeFrom="paragraph">
                  <wp:posOffset>168437</wp:posOffset>
                </wp:positionV>
                <wp:extent cx="861060" cy="1179830"/>
                <wp:effectExtent l="0" t="0" r="15240" b="13970"/>
                <wp:wrapTight wrapText="bothSides">
                  <wp:wrapPolygon edited="0">
                    <wp:start x="1593" y="0"/>
                    <wp:lineTo x="0" y="1163"/>
                    <wp:lineTo x="0" y="20461"/>
                    <wp:lineTo x="1593" y="21623"/>
                    <wp:lineTo x="20071" y="21623"/>
                    <wp:lineTo x="21664" y="20461"/>
                    <wp:lineTo x="21664" y="1163"/>
                    <wp:lineTo x="20071" y="0"/>
                    <wp:lineTo x="1593" y="0"/>
                  </wp:wrapPolygon>
                </wp:wrapTight>
                <wp:docPr id="46048802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11798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CEDFC" w14:textId="719EB18B" w:rsidR="00E37838" w:rsidRPr="00E37838" w:rsidRDefault="00E37838" w:rsidP="00E3783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783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OKOLNÍ TEPLOTA</w:t>
                            </w:r>
                          </w:p>
                          <w:p w14:paraId="16195CCF" w14:textId="17C36154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35</w:t>
                            </w: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37838"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°</w:t>
                            </w: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407B666" w14:textId="0B9B1733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30</w:t>
                            </w:r>
                            <w:r w:rsidRPr="00E37838"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 °C</w:t>
                            </w:r>
                          </w:p>
                          <w:p w14:paraId="6B98BE02" w14:textId="4212605D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28</w:t>
                            </w:r>
                            <w:r w:rsidRPr="00E37838"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 °C</w:t>
                            </w:r>
                          </w:p>
                          <w:p w14:paraId="7B7E4809" w14:textId="22514A4C" w:rsidR="00E37838" w:rsidRDefault="00E37838" w:rsidP="00E378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>24</w:t>
                            </w:r>
                            <w:r w:rsidRPr="00E37838">
                              <w:rPr>
                                <w:rFonts w:ascii="TT56t00" w:hAnsi="TT56t00"/>
                                <w:sz w:val="22"/>
                                <w:szCs w:val="22"/>
                              </w:rPr>
                              <w:t xml:space="preserve"> °C</w:t>
                            </w:r>
                          </w:p>
                          <w:p w14:paraId="07CCE59A" w14:textId="71A2DB00" w:rsidR="00E37838" w:rsidRDefault="00E37838" w:rsidP="00E37838">
                            <w:pPr>
                              <w:pStyle w:val="Normlnweb"/>
                            </w:pPr>
                            <w:r>
                              <w:t xml:space="preserve"> </w:t>
                            </w:r>
                          </w:p>
                          <w:p w14:paraId="7FBF918A" w14:textId="77777777" w:rsidR="00E37838" w:rsidRDefault="00E37838" w:rsidP="00E37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4E3F2" id="_x0000_s1027" style="position:absolute;left:0;text-align:left;margin-left:274.85pt;margin-top:13.25pt;width:67.8pt;height:92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" fillcolor="#4472c4 [3204]" strokecolor="#09101d [484]" strokeweight="1pt">
                <v:stroke joinstyle="miter"/>
                <v:textbox>
                  <w:txbxContent>
                    <w:p w14:paraId="376CEDFC" w14:textId="719EB18B" w:rsidR="00E37838" w:rsidRPr="00E37838" w:rsidRDefault="00E37838" w:rsidP="00E3783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783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OKOLNÍ TEPLOTA</w:t>
                      </w:r>
                    </w:p>
                    <w:p w14:paraId="16195CCF" w14:textId="17C36154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35</w:t>
                      </w: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 </w:t>
                      </w:r>
                      <w:r w:rsidRPr="00E37838">
                        <w:rPr>
                          <w:rFonts w:ascii="TT56t00" w:hAnsi="TT56t00"/>
                          <w:sz w:val="22"/>
                          <w:szCs w:val="22"/>
                        </w:rPr>
                        <w:t>°</w:t>
                      </w: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C</w:t>
                      </w:r>
                    </w:p>
                    <w:p w14:paraId="0407B666" w14:textId="0B9B1733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30</w:t>
                      </w:r>
                      <w:r w:rsidRPr="00E37838"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 °C</w:t>
                      </w:r>
                    </w:p>
                    <w:p w14:paraId="6B98BE02" w14:textId="4212605D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28</w:t>
                      </w:r>
                      <w:r w:rsidRPr="00E37838"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 °C</w:t>
                      </w:r>
                    </w:p>
                    <w:p w14:paraId="7B7E4809" w14:textId="22514A4C" w:rsidR="00E37838" w:rsidRDefault="00E37838" w:rsidP="00E3783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TT56t00" w:hAnsi="TT56t00"/>
                          <w:sz w:val="22"/>
                          <w:szCs w:val="22"/>
                        </w:rPr>
                      </w:pPr>
                      <w:r>
                        <w:rPr>
                          <w:rFonts w:ascii="TT56t00" w:hAnsi="TT56t00"/>
                          <w:sz w:val="22"/>
                          <w:szCs w:val="22"/>
                        </w:rPr>
                        <w:t>24</w:t>
                      </w:r>
                      <w:r w:rsidRPr="00E37838">
                        <w:rPr>
                          <w:rFonts w:ascii="TT56t00" w:hAnsi="TT56t00"/>
                          <w:sz w:val="22"/>
                          <w:szCs w:val="22"/>
                        </w:rPr>
                        <w:t xml:space="preserve"> °C</w:t>
                      </w:r>
                    </w:p>
                    <w:p w14:paraId="07CCE59A" w14:textId="71A2DB00" w:rsidR="00E37838" w:rsidRDefault="00E37838" w:rsidP="00E37838">
                      <w:pPr>
                        <w:pStyle w:val="Normlnweb"/>
                      </w:pPr>
                      <w:r>
                        <w:t xml:space="preserve"> </w:t>
                      </w:r>
                    </w:p>
                    <w:p w14:paraId="7FBF918A" w14:textId="77777777" w:rsidR="00E37838" w:rsidRDefault="00E37838" w:rsidP="00E37838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37838">
        <w:t>Pusťte vodu z vodovodu na 2 až 3 minuty.</w:t>
      </w:r>
    </w:p>
    <w:p w14:paraId="729CBA13" w14:textId="01A2B591" w:rsidR="00E37838" w:rsidRPr="00E37838" w:rsidRDefault="00E37838" w:rsidP="00E37838">
      <w:pPr>
        <w:pStyle w:val="Odstavecseseznamem"/>
        <w:numPr>
          <w:ilvl w:val="0"/>
          <w:numId w:val="1"/>
        </w:numPr>
        <w:ind w:left="-426" w:hanging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7790FA" wp14:editId="357EFB45">
                <wp:simplePos x="0" y="0"/>
                <wp:positionH relativeFrom="column">
                  <wp:posOffset>4385148</wp:posOffset>
                </wp:positionH>
                <wp:positionV relativeFrom="paragraph">
                  <wp:posOffset>488315</wp:posOffset>
                </wp:positionV>
                <wp:extent cx="446405" cy="233680"/>
                <wp:effectExtent l="12700" t="38100" r="23495" b="33020"/>
                <wp:wrapTight wrapText="bothSides">
                  <wp:wrapPolygon edited="0">
                    <wp:start x="14134" y="-3522"/>
                    <wp:lineTo x="-615" y="-1174"/>
                    <wp:lineTo x="-615" y="15261"/>
                    <wp:lineTo x="13519" y="22304"/>
                    <wp:lineTo x="14134" y="23478"/>
                    <wp:lineTo x="16592" y="23478"/>
                    <wp:lineTo x="20279" y="15261"/>
                    <wp:lineTo x="22122" y="5870"/>
                    <wp:lineTo x="21508" y="-3522"/>
                    <wp:lineTo x="16592" y="-3522"/>
                    <wp:lineTo x="14134" y="-3522"/>
                  </wp:wrapPolygon>
                </wp:wrapTight>
                <wp:docPr id="419377439" name="Šipka vpra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23368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76A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vpravo 3" o:spid="_x0000_s1026" type="#_x0000_t13" style="position:absolute;margin-left:345.3pt;margin-top:38.45pt;width:35.15pt;height:18.4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" adj="15947" fillcolor="#8eaadb [1940]" strokecolor="#2f5496 [2404]" strokeweight="1.5pt">
                <w10:wrap type="tight"/>
              </v:shape>
            </w:pict>
          </mc:Fallback>
        </mc:AlternateContent>
      </w:r>
      <w:r w:rsidRPr="00E37838">
        <w:t xml:space="preserve">Roztrhněte perforovaný proužek a otevřete sáček zatažením za bílé záložky. Naplňte sáček vodou až po plnicí rysku (přibližně 100 ml). </w:t>
      </w:r>
      <w:r w:rsidRPr="00E37838">
        <w:rPr>
          <w:b/>
          <w:bCs/>
        </w:rPr>
        <w:t>Nedotýkejte se vnitřku sáčku</w:t>
      </w:r>
      <w:r w:rsidRPr="00E37838">
        <w:rPr>
          <w:b/>
          <w:bCs/>
        </w:rPr>
        <w:t>!</w:t>
      </w:r>
    </w:p>
    <w:p w14:paraId="164434F1" w14:textId="26639A74" w:rsidR="00E37838" w:rsidRDefault="00E37838" w:rsidP="00E37838">
      <w:pPr>
        <w:pStyle w:val="Odstavecseseznamem"/>
        <w:numPr>
          <w:ilvl w:val="0"/>
          <w:numId w:val="1"/>
        </w:numPr>
        <w:ind w:left="-426" w:hanging="283"/>
        <w:jc w:val="both"/>
      </w:pPr>
      <w:r w:rsidRPr="00E37838">
        <w:t xml:space="preserve">Odstraňte přebytečný vzduch a </w:t>
      </w:r>
      <w:r>
        <w:t>vrchní část sáčku zhruba</w:t>
      </w:r>
      <w:r w:rsidRPr="00E37838">
        <w:t xml:space="preserve"> čtyřikrát nebo pětkrát obtočte kolem drátu. </w:t>
      </w:r>
      <w:r>
        <w:t xml:space="preserve">Následně ohněte drátek do stran, abyste zajistili dokonalé zavření a utěsnění sáčku. </w:t>
      </w:r>
    </w:p>
    <w:p w14:paraId="04968AB4" w14:textId="38A99D9C" w:rsidR="00E37838" w:rsidRDefault="00E37838" w:rsidP="00E37838">
      <w:pPr>
        <w:pStyle w:val="Odstavecseseznamem"/>
        <w:numPr>
          <w:ilvl w:val="0"/>
          <w:numId w:val="1"/>
        </w:numPr>
        <w:ind w:left="-426" w:hanging="283"/>
        <w:jc w:val="both"/>
      </w:pPr>
      <w:r>
        <w:t>V</w:t>
      </w:r>
      <w:r w:rsidRPr="00E37838">
        <w:t>yjměte dělicí svorku. Smíchejte prášek s vodou, dokud se zcela nerozpustí.</w:t>
      </w:r>
    </w:p>
    <w:p w14:paraId="05AC0178" w14:textId="77777777" w:rsidR="00E37838" w:rsidRDefault="00E37838" w:rsidP="00E37838">
      <w:pPr>
        <w:pStyle w:val="Odstavecseseznamem"/>
        <w:numPr>
          <w:ilvl w:val="0"/>
          <w:numId w:val="1"/>
        </w:numPr>
        <w:ind w:left="-426" w:hanging="283"/>
        <w:jc w:val="both"/>
      </w:pPr>
      <w:r w:rsidRPr="00E37838">
        <w:t xml:space="preserve">Umístěte sáček mimo dosah dětí a nechte ho stát 2-3 dny v závislosti na </w:t>
      </w:r>
      <w:r>
        <w:t>pokojové</w:t>
      </w:r>
      <w:r w:rsidRPr="00E37838">
        <w:t xml:space="preserve"> teplotě, jak je uvedeno v tabulce. Pro rychlejší reakci umístěte </w:t>
      </w:r>
      <w:r>
        <w:t>test</w:t>
      </w:r>
      <w:r w:rsidRPr="00E37838">
        <w:t xml:space="preserve"> na 24 hodin do inkubátoru při teplotě </w:t>
      </w:r>
    </w:p>
    <w:p w14:paraId="6FFBDD05" w14:textId="40DD6143" w:rsidR="00E37838" w:rsidRDefault="00E37838" w:rsidP="00E37838">
      <w:pPr>
        <w:pStyle w:val="Odstavecseseznamem"/>
        <w:ind w:left="-426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4B2ADD5" wp14:editId="0ED31AD0">
            <wp:simplePos x="0" y="0"/>
            <wp:positionH relativeFrom="column">
              <wp:posOffset>3491230</wp:posOffset>
            </wp:positionH>
            <wp:positionV relativeFrom="paragraph">
              <wp:posOffset>74457</wp:posOffset>
            </wp:positionV>
            <wp:extent cx="2661285" cy="1776730"/>
            <wp:effectExtent l="0" t="0" r="5715" b="1270"/>
            <wp:wrapTight wrapText="bothSides">
              <wp:wrapPolygon edited="0">
                <wp:start x="0" y="0"/>
                <wp:lineTo x="0" y="21461"/>
                <wp:lineTo x="21543" y="21461"/>
                <wp:lineTo x="21543" y="0"/>
                <wp:lineTo x="0" y="0"/>
              </wp:wrapPolygon>
            </wp:wrapTight>
            <wp:docPr id="178536518" name="Obrázek 6" descr="Obsah obrázku umělá hmota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6518" name="Obrázek 6" descr="Obsah obrázku umělá hmota&#10;&#10;Popis byl vytvořen automaticky se střední mírou spolehlivo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838">
        <w:t>35-37 °C.</w:t>
      </w:r>
    </w:p>
    <w:p w14:paraId="21B296C5" w14:textId="3401B72F" w:rsidR="00E37838" w:rsidRPr="00E37838" w:rsidRDefault="00E37838" w:rsidP="00E37838">
      <w:pPr>
        <w:pStyle w:val="Odstavecseseznamem"/>
        <w:ind w:left="-426"/>
        <w:jc w:val="both"/>
      </w:pPr>
    </w:p>
    <w:p w14:paraId="55737E56" w14:textId="5A779F73" w:rsidR="00E37838" w:rsidRPr="00E37838" w:rsidRDefault="00E37838" w:rsidP="00E37838">
      <w:pPr>
        <w:ind w:hanging="709"/>
        <w:rPr>
          <w:b/>
          <w:bCs/>
          <w:color w:val="1F3864" w:themeColor="accent1" w:themeShade="80"/>
          <w:sz w:val="28"/>
          <w:szCs w:val="28"/>
        </w:rPr>
      </w:pPr>
      <w:r w:rsidRPr="00E37838">
        <w:rPr>
          <w:b/>
          <w:bCs/>
          <w:color w:val="1F3864" w:themeColor="accent1" w:themeShade="80"/>
          <w:sz w:val="28"/>
          <w:szCs w:val="28"/>
        </w:rPr>
        <w:t>Zbarvení vzorku:</w:t>
      </w:r>
    </w:p>
    <w:p w14:paraId="4AC28780" w14:textId="02AD8988" w:rsidR="00E37838" w:rsidRDefault="00E37838" w:rsidP="00E37838">
      <w:pPr>
        <w:pStyle w:val="Odstavecseseznamem"/>
        <w:numPr>
          <w:ilvl w:val="0"/>
          <w:numId w:val="2"/>
        </w:numPr>
        <w:ind w:left="-426" w:hanging="141"/>
        <w:jc w:val="both"/>
      </w:pPr>
      <w:r w:rsidRPr="00E37838">
        <w:rPr>
          <w:highlight w:val="yellow"/>
        </w:rPr>
        <w:t>Žlutá:</w:t>
      </w:r>
      <w:r>
        <w:t xml:space="preserve"> Nebyly zjištěny žádné koliformní bakterie</w:t>
      </w:r>
    </w:p>
    <w:p w14:paraId="04B62477" w14:textId="3A4BEFF9" w:rsidR="00E37838" w:rsidRDefault="00E37838" w:rsidP="00E37838">
      <w:pPr>
        <w:pStyle w:val="Odstavecseseznamem"/>
        <w:numPr>
          <w:ilvl w:val="0"/>
          <w:numId w:val="2"/>
        </w:numPr>
        <w:ind w:left="-426" w:hanging="141"/>
        <w:jc w:val="both"/>
      </w:pPr>
      <w:r w:rsidRPr="00E37838">
        <w:rPr>
          <w:highlight w:val="cyan"/>
        </w:rPr>
        <w:t>Modrá</w:t>
      </w:r>
      <w:r>
        <w:t>/</w:t>
      </w:r>
      <w:r w:rsidRPr="00E37838">
        <w:rPr>
          <w:highlight w:val="green"/>
        </w:rPr>
        <w:t>zelená:</w:t>
      </w:r>
      <w:r>
        <w:t xml:space="preserve"> </w:t>
      </w:r>
      <w:r w:rsidRPr="00E37838">
        <w:rPr>
          <w:b/>
          <w:bCs/>
        </w:rPr>
        <w:t>Voda může být nebezpečná k pití.</w:t>
      </w:r>
      <w:r>
        <w:t xml:space="preserve"> Koliformní bakterie často pocházejí z jiných než kanalizačních zdrojů a nemusí, ale mohou znamenat zdravotní riziko. Obraťte se na místní hygienickou stanici</w:t>
      </w:r>
      <w:r>
        <w:t>.</w:t>
      </w:r>
    </w:p>
    <w:p w14:paraId="5892ABF4" w14:textId="6047B8E3" w:rsidR="00E37838" w:rsidRDefault="00E37838" w:rsidP="00E37838">
      <w:pPr>
        <w:jc w:val="both"/>
      </w:pPr>
    </w:p>
    <w:p w14:paraId="759B521B" w14:textId="77777777" w:rsidR="00E37838" w:rsidRDefault="00E37838" w:rsidP="00E37838">
      <w:pPr>
        <w:jc w:val="both"/>
      </w:pPr>
    </w:p>
    <w:p w14:paraId="6FF11E8E" w14:textId="7D09F023" w:rsidR="00E37838" w:rsidRPr="00E37838" w:rsidRDefault="00E37838" w:rsidP="00E37838">
      <w:pPr>
        <w:ind w:left="-426" w:hanging="283"/>
        <w:jc w:val="both"/>
        <w:rPr>
          <w:b/>
          <w:bCs/>
          <w:color w:val="1F3864" w:themeColor="accent1" w:themeShade="80"/>
          <w:sz w:val="28"/>
          <w:szCs w:val="28"/>
        </w:rPr>
      </w:pPr>
      <w:r w:rsidRPr="00E37838">
        <w:rPr>
          <w:b/>
          <w:bCs/>
          <w:color w:val="1F3864" w:themeColor="accent1" w:themeShade="80"/>
          <w:sz w:val="28"/>
          <w:szCs w:val="28"/>
        </w:rPr>
        <w:t xml:space="preserve">Bezpečnostní </w:t>
      </w:r>
      <w:r w:rsidRPr="00E37838">
        <w:rPr>
          <w:b/>
          <w:bCs/>
          <w:color w:val="1F3864" w:themeColor="accent1" w:themeShade="80"/>
          <w:sz w:val="28"/>
          <w:szCs w:val="28"/>
        </w:rPr>
        <w:t>pokyny:</w:t>
      </w:r>
      <w:r w:rsidRPr="00E37838">
        <w:rPr>
          <w:b/>
          <w:bCs/>
          <w:color w:val="1F3864" w:themeColor="accent1" w:themeShade="80"/>
          <w:sz w:val="28"/>
          <w:szCs w:val="28"/>
        </w:rPr>
        <w:t xml:space="preserve"> (několik bodů k zapamatování)</w:t>
      </w:r>
    </w:p>
    <w:p w14:paraId="102E0F39" w14:textId="77777777" w:rsidR="00E37838" w:rsidRDefault="00E37838" w:rsidP="00E37838">
      <w:pPr>
        <w:ind w:left="-426" w:hanging="283"/>
        <w:jc w:val="both"/>
      </w:pPr>
      <w:r>
        <w:t>1. Přestože není známo, že by obsah sáčku byl nebezpečný, měl by být uchováván mimo dosah dětí a zvířat.</w:t>
      </w:r>
    </w:p>
    <w:p w14:paraId="520AA4E5" w14:textId="306C0A16" w:rsidR="00E37838" w:rsidRDefault="00E37838" w:rsidP="00E37838">
      <w:pPr>
        <w:ind w:left="-426" w:hanging="283"/>
        <w:jc w:val="both"/>
      </w:pPr>
      <w:r>
        <w:t xml:space="preserve">2. Pokud dojde k náhodnému požití, sledujte příznaky </w:t>
      </w:r>
      <w:r>
        <w:t xml:space="preserve">jako je </w:t>
      </w:r>
      <w:r>
        <w:t>bolest žaludku</w:t>
      </w:r>
      <w:r>
        <w:t xml:space="preserve"> a břicha. K</w:t>
      </w:r>
      <w:r>
        <w:t>ontaktujte svého lékaře</w:t>
      </w:r>
      <w:r>
        <w:t>.</w:t>
      </w:r>
    </w:p>
    <w:p w14:paraId="7D64BEF4" w14:textId="77777777" w:rsidR="00E37838" w:rsidRDefault="00E37838" w:rsidP="00E37838">
      <w:pPr>
        <w:ind w:left="-426" w:hanging="283"/>
        <w:jc w:val="both"/>
      </w:pPr>
      <w:r>
        <w:t>3. Pokud dojde k náhodnému rozlití, vyčistěte místo dezinfekčním čisticím prostředkem.</w:t>
      </w:r>
    </w:p>
    <w:p w14:paraId="6BA90856" w14:textId="7B27596F" w:rsidR="00E37838" w:rsidRDefault="00E37838" w:rsidP="00E37838">
      <w:pPr>
        <w:ind w:left="-426" w:hanging="283"/>
        <w:jc w:val="both"/>
      </w:pPr>
      <w:r>
        <w:t xml:space="preserve">4. Chcete-li testovací soupravu zlikvidovat, jednoduše vylijte obsah do toalety a sáček vyhoďte (nezapomeňte </w:t>
      </w:r>
      <w:r>
        <w:t xml:space="preserve">si </w:t>
      </w:r>
      <w:r>
        <w:t xml:space="preserve">poté </w:t>
      </w:r>
      <w:r>
        <w:t>umýt</w:t>
      </w:r>
      <w:r>
        <w:t xml:space="preserve"> ruce).</w:t>
      </w:r>
    </w:p>
    <w:p w14:paraId="690B5C0D" w14:textId="27B52E99" w:rsidR="00E37838" w:rsidRDefault="00E37838" w:rsidP="00E37838">
      <w:pPr>
        <w:ind w:left="-426" w:hanging="283"/>
        <w:jc w:val="both"/>
      </w:pPr>
      <w:r>
        <w:t xml:space="preserve">5. Váš zdroj pitné vody by měl být pravidelně testován. Kontaktujte místní hygienickou jednotku, abyste zjistili správnou frekvenci </w:t>
      </w:r>
      <w:r>
        <w:t xml:space="preserve">testování </w:t>
      </w:r>
      <w:r>
        <w:t>pro vaši oblast. Bez ohledu na kvalitu vaší vody se doporučuje, aby kojenci nebo dospělí s oslabenou imunitou používali pouze dezinfikovanou vodu.</w:t>
      </w:r>
    </w:p>
    <w:p w14:paraId="08AF6BFB" w14:textId="77777777" w:rsidR="00E37838" w:rsidRDefault="00E37838" w:rsidP="00E37838">
      <w:pPr>
        <w:ind w:left="-426" w:hanging="283"/>
        <w:jc w:val="both"/>
      </w:pPr>
    </w:p>
    <w:p w14:paraId="1B5DCB36" w14:textId="77777777" w:rsidR="00E37838" w:rsidRDefault="00E37838" w:rsidP="00E37838">
      <w:pPr>
        <w:ind w:left="-426" w:hanging="283"/>
        <w:jc w:val="both"/>
      </w:pPr>
    </w:p>
    <w:p w14:paraId="483C861F" w14:textId="77777777" w:rsidR="00E37838" w:rsidRDefault="00E37838" w:rsidP="00E37838">
      <w:pPr>
        <w:jc w:val="both"/>
      </w:pPr>
    </w:p>
    <w:p w14:paraId="6BEF56A3" w14:textId="6418C416" w:rsidR="00E37838" w:rsidRDefault="00E37838" w:rsidP="00E37838">
      <w:pPr>
        <w:jc w:val="both"/>
      </w:pPr>
    </w:p>
    <w:p w14:paraId="204C2534" w14:textId="77777777" w:rsidR="00E37838" w:rsidRDefault="00E37838" w:rsidP="00E37838">
      <w:pPr>
        <w:jc w:val="both"/>
      </w:pPr>
    </w:p>
    <w:p w14:paraId="2F991E6D" w14:textId="77777777" w:rsidR="00E37838" w:rsidRDefault="00E37838" w:rsidP="00E37838">
      <w:pPr>
        <w:jc w:val="both"/>
      </w:pPr>
    </w:p>
    <w:p w14:paraId="150AA722" w14:textId="77777777" w:rsidR="00E37838" w:rsidRDefault="00E37838" w:rsidP="00E37838">
      <w:pPr>
        <w:jc w:val="both"/>
      </w:pPr>
    </w:p>
    <w:p w14:paraId="0F11A457" w14:textId="25275FAD" w:rsidR="00E37838" w:rsidRPr="00E37838" w:rsidRDefault="00E37838" w:rsidP="00E37838">
      <w:pPr>
        <w:ind w:right="-284"/>
        <w:jc w:val="both"/>
      </w:pPr>
      <w:r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2D148D9D" wp14:editId="0CA7CEA4">
            <wp:simplePos x="0" y="0"/>
            <wp:positionH relativeFrom="column">
              <wp:posOffset>2016760</wp:posOffset>
            </wp:positionH>
            <wp:positionV relativeFrom="paragraph">
              <wp:posOffset>592598</wp:posOffset>
            </wp:positionV>
            <wp:extent cx="4051300" cy="533400"/>
            <wp:effectExtent l="0" t="0" r="0" b="0"/>
            <wp:wrapNone/>
            <wp:docPr id="565148315" name="Obrázek 11" descr="Obsah obrázku text, Písmo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48315" name="Obrázek 11" descr="Obsah obrázku text, Písmo, logo, snímek obrazovky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7838" w:rsidRPr="00E37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56t00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6DAA"/>
    <w:multiLevelType w:val="hybridMultilevel"/>
    <w:tmpl w:val="E67E0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122"/>
    <w:multiLevelType w:val="hybridMultilevel"/>
    <w:tmpl w:val="719E5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8431">
    <w:abstractNumId w:val="0"/>
  </w:num>
  <w:num w:numId="2" w16cid:durableId="147313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38"/>
    <w:rsid w:val="001243F8"/>
    <w:rsid w:val="004A546F"/>
    <w:rsid w:val="0073350C"/>
    <w:rsid w:val="00742FBB"/>
    <w:rsid w:val="008B0094"/>
    <w:rsid w:val="009167E5"/>
    <w:rsid w:val="00AE2BA3"/>
    <w:rsid w:val="00E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F8A5"/>
  <w15:chartTrackingRefBased/>
  <w15:docId w15:val="{88B4A705-6D28-9C42-8BAE-13A22E94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8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378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 MARKET</dc:creator>
  <cp:keywords/>
  <dc:description/>
  <cp:lastModifiedBy>ENVIRO MARKET</cp:lastModifiedBy>
  <cp:revision>1</cp:revision>
  <dcterms:created xsi:type="dcterms:W3CDTF">2024-03-24T09:40:00Z</dcterms:created>
  <dcterms:modified xsi:type="dcterms:W3CDTF">2024-03-24T10:48:00Z</dcterms:modified>
</cp:coreProperties>
</file>